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2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495AA855">
                <wp:simplePos x="0" y="0"/>
                <wp:positionH relativeFrom="column">
                  <wp:posOffset>1633855</wp:posOffset>
                </wp:positionH>
                <wp:positionV relativeFrom="paragraph">
                  <wp:posOffset>-690245</wp:posOffset>
                </wp:positionV>
                <wp:extent cx="4476750" cy="1085850"/>
                <wp:effectExtent l="0" t="0" r="0" b="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600" cy="108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erschrift2"/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Jagdgebrauchshundeklub Traunviertel</w:t>
                            </w:r>
                          </w:p>
                          <w:p>
                            <w:pPr>
                              <w:pStyle w:val="Berschrift2"/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Obmann LR Mf. Ing. Hansjörg Keplinger</w:t>
                            </w:r>
                          </w:p>
                          <w:p>
                            <w:pPr>
                              <w:pStyle w:val="Berschrift1"/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Mitg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lied im ÖJGV, ÖKV, ARGE Weiterbildung</w:t>
                            </w:r>
                          </w:p>
                          <w:p>
                            <w:pPr>
                              <w:pStyle w:val="Berschrift1"/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ZVR Zahl 136803691, AT46 3460 6000 0002 3085</w:t>
                            </w:r>
                          </w:p>
                          <w:p>
                            <w:pPr>
                              <w:pStyle w:val="Berschrift1"/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Geschäftsstelle und Kassier: BHR LR Jasmin Schinko, </w:t>
                            </w:r>
                          </w:p>
                          <w:p>
                            <w:pPr>
                              <w:pStyle w:val="Berschrift1"/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Rettenpacherweg 6, 4550 Kremsmünster,  0664/5459636, j.schinko@gmx.at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128.65pt;margin-top:-54.35pt;width:352.45pt;height:85.45pt;mso-wrap-style:square;v-text-anchor:top" wp14:anchorId="495AA8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erschrift2"/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Jagdgebrauchshundeklub Traunviertel</w:t>
                      </w:r>
                    </w:p>
                    <w:p>
                      <w:pPr>
                        <w:pStyle w:val="Berschrift2"/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Obmann LR Mf. Ing. Hansjörg Keplinger</w:t>
                      </w:r>
                    </w:p>
                    <w:p>
                      <w:pPr>
                        <w:pStyle w:val="Berschrift1"/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Mitg</w:t>
                      </w: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lied im ÖJGV, ÖKV, ARGE Weiterbildung</w:t>
                      </w:r>
                    </w:p>
                    <w:p>
                      <w:pPr>
                        <w:pStyle w:val="Berschrift1"/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ZVR Zahl 136803691, AT46 3460 6000 0002 3085</w:t>
                      </w:r>
                    </w:p>
                    <w:p>
                      <w:pPr>
                        <w:pStyle w:val="Berschrift1"/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 xml:space="preserve">Geschäftsstelle und Kassier: BHR LR Jasmin Schinko, </w:t>
                      </w:r>
                    </w:p>
                    <w:p>
                      <w:pPr>
                        <w:pStyle w:val="Berschrift1"/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Rettenpacherweg 6, 4550 Kremsmünster,  0664/5459636, j.schinko@gmx.at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4" wp14:anchorId="35F89F8B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379855" cy="1238885"/>
                <wp:effectExtent l="635" t="635" r="0" b="0"/>
                <wp:wrapNone/>
                <wp:docPr id="3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80" cy="1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657350" cy="1148715"/>
                                  <wp:effectExtent l="0" t="0" r="0" b="0"/>
                                  <wp:docPr id="5" name="Bild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fillcolor="white" stroked="f" o:allowincell="f" style="position:absolute;margin-left:-9pt;margin-top:-45pt;width:108.6pt;height:97.5pt;mso-wrap-style:none;v-text-anchor:middle" wp14:anchorId="35F89F8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657350" cy="1148715"/>
                            <wp:effectExtent l="0" t="0" r="0" b="0"/>
                            <wp:docPr id="6" name="Bild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ld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148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4928870</wp:posOffset>
            </wp:positionH>
            <wp:positionV relativeFrom="margin">
              <wp:posOffset>603250</wp:posOffset>
            </wp:positionV>
            <wp:extent cx="1254760" cy="1263650"/>
            <wp:effectExtent l="0" t="0" r="0" b="0"/>
            <wp:wrapSquare wrapText="bothSides"/>
            <wp:docPr id="7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476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EINLADUNG </w:t>
      </w:r>
      <w:r>
        <w:rPr>
          <w:b/>
          <w:sz w:val="36"/>
          <w:szCs w:val="36"/>
        </w:rPr>
        <w:t xml:space="preserve">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zum TONTAUBENSCHIESSEN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Textkrper26"/>
        <w:jc w:val="center"/>
        <w:rPr>
          <w:b/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am Samstag, den 13. August 2022</w:t>
      </w:r>
    </w:p>
    <w:p>
      <w:pPr>
        <w:pStyle w:val="Textkrper26"/>
        <w:jc w:val="center"/>
        <w:rPr>
          <w:b/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ab 09:00 Uhr in Pettenbach</w:t>
      </w:r>
    </w:p>
    <w:p>
      <w:pPr>
        <w:pStyle w:val="Textkrper26"/>
        <w:jc w:val="center"/>
        <w:rPr>
          <w:b/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Auch heuer findet wieder unser jährliches Tontaubenschießen veranstaltet gemeinsam mit der Jagdgesellschaft Pettenbach am Samstag, den 13. August 2022 am Schießplatz in der Lederaustraße (Bauhof) in gewohnter Weise statt.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Übungsbetrieb</w:t>
      </w:r>
      <w:r>
        <w:rPr>
          <w:sz w:val="28"/>
          <w:szCs w:val="28"/>
          <w:u w:val="none"/>
        </w:rPr>
        <w:t xml:space="preserve"> ab 09:00 Uhr ganztägig möglich.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Munition bitte selbst mitnehmen, Patronen Kal. 12 sind auch am Stand erhältlich.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Zum Wertungsschießen wird die 1. Serie herangezogen. 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Die Preisverteilung findet pünktlich um 15:00 Uhr statt.</w:t>
      </w:r>
      <w:r>
        <w:rPr>
          <w:sz w:val="28"/>
          <w:szCs w:val="28"/>
          <w:u w:val="none"/>
        </w:rPr>
        <w:t xml:space="preserve"> Zusätzlich zu den Wertungspreisen sind wieder schöne Sachpreise und Jagdeinladungen zu gewinnen.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Das Schießen ist für alle JägerInnen mit gültiger OÖ Jahresjagdkarte offen.</w:t>
      </w:r>
    </w:p>
    <w:p>
      <w:pPr>
        <w:pStyle w:val="Textkrper26"/>
        <w:jc w:val="both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Gäste sind sehr herzlich willkommen.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Die Veranstalter übernehmen keine Haftung.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Der Vorstand des JGHK Traunviertel und die Jagdgesellschaft Pettenbach freut sich auf zahlreiches Erscheinen und einen gemütlichen Ausklang der Veranstaltung!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Weidmannsheil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Mf. Ing. Hansjörg Keplinger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Obmann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Franz Aitzetmüller</w:t>
      </w:r>
    </w:p>
    <w:p>
      <w:pPr>
        <w:pStyle w:val="Textkrper2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Jagdleiter Pettenbach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sz w:val="32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sz w:val="28"/>
    </w:rPr>
  </w:style>
  <w:style w:type="paragraph" w:styleId="Berschrift3">
    <w:name w:val="Heading 3"/>
    <w:basedOn w:val="Normal"/>
    <w:next w:val="Normal"/>
    <w:qFormat/>
    <w:pPr>
      <w:keepNext w:val="true"/>
      <w:ind w:left="4956" w:hanging="0"/>
      <w:outlineLvl w:val="2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FF"/>
      <w:u w:val="single"/>
    </w:rPr>
  </w:style>
  <w:style w:type="character" w:styleId="BesuchterHyperlink" w:customStyle="1">
    <w:name w:val="BesuchterHyperlink"/>
    <w:qFormat/>
    <w:rPr>
      <w:color w:val="800080"/>
      <w:u w:val="single"/>
    </w:rPr>
  </w:style>
  <w:style w:type="character" w:styleId="Strong">
    <w:name w:val="Strong"/>
    <w:uiPriority w:val="22"/>
    <w:qFormat/>
    <w:rsid w:val="00810233"/>
    <w:rPr>
      <w:b/>
      <w:bCs/>
    </w:rPr>
  </w:style>
  <w:style w:type="character" w:styleId="SprechblasentextZchn" w:customStyle="1">
    <w:name w:val="Sprechblasentext Zchn"/>
    <w:basedOn w:val="DefaultParagraphFont"/>
    <w:link w:val="BalloonText"/>
    <w:qFormat/>
    <w:rsid w:val="0035789a"/>
    <w:rPr>
      <w:rFonts w:ascii="Tahoma" w:hAnsi="Tahoma" w:cs="Tahoma"/>
      <w:sz w:val="16"/>
      <w:szCs w:val="16"/>
      <w:lang w:val="de-DE" w:eastAsia="de-DE"/>
    </w:rPr>
  </w:style>
  <w:style w:type="character" w:styleId="KopfzeileZchn" w:customStyle="1">
    <w:name w:val="Kopfzeile Zchn"/>
    <w:basedOn w:val="DefaultParagraphFont"/>
    <w:qFormat/>
    <w:rsid w:val="004c3105"/>
    <w:rPr>
      <w:sz w:val="24"/>
      <w:szCs w:val="24"/>
      <w:lang w:val="de-DE" w:eastAsia="de-DE"/>
    </w:rPr>
  </w:style>
  <w:style w:type="character" w:styleId="BodyText2Zchn" w:customStyle="1">
    <w:name w:val="Body Text 2 Zchn"/>
    <w:link w:val="Textkrper26"/>
    <w:qFormat/>
    <w:rsid w:val="004c3105"/>
    <w:rPr>
      <w:sz w:val="24"/>
      <w:u w:val="single"/>
      <w:lang w:val="de-DE"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Textkrper21" w:customStyle="1">
    <w:name w:val="Textkörper 21"/>
    <w:basedOn w:val="Normal"/>
    <w:qFormat/>
    <w:rsid w:val="006a6977"/>
    <w:pPr>
      <w:overflowPunct w:val="true"/>
      <w:textAlignment w:val="baseline"/>
    </w:pPr>
    <w:rPr>
      <w:szCs w:val="20"/>
      <w:u w:val="single"/>
    </w:rPr>
  </w:style>
  <w:style w:type="paragraph" w:styleId="BalloonText">
    <w:name w:val="Balloon Text"/>
    <w:basedOn w:val="Normal"/>
    <w:link w:val="SprechblasentextZchn"/>
    <w:qFormat/>
    <w:rsid w:val="0035789a"/>
    <w:pPr/>
    <w:rPr>
      <w:rFonts w:ascii="Tahoma" w:hAnsi="Tahoma" w:cs="Tahoma"/>
      <w:sz w:val="16"/>
      <w:szCs w:val="16"/>
    </w:rPr>
  </w:style>
  <w:style w:type="paragraph" w:styleId="Textkrper26" w:customStyle="1">
    <w:name w:val="Textkörper 26"/>
    <w:basedOn w:val="Normal"/>
    <w:link w:val="BodyText2Zchn"/>
    <w:qFormat/>
    <w:rsid w:val="004c3105"/>
    <w:pPr>
      <w:overflowPunct w:val="true"/>
      <w:textAlignment w:val="baseline"/>
    </w:pPr>
    <w:rPr>
      <w:szCs w:val="20"/>
      <w:u w:val="single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LibreOffice/7.3.0.3$Windows_X86_64 LibreOffice_project/0f246aa12d0eee4a0f7adcefbf7c878fc2238db3</Application>
  <AppVersion>15.0000</AppVersion>
  <Pages>1</Pages>
  <Words>174</Words>
  <Characters>1161</Characters>
  <CharactersWithSpaces>1317</CharactersWithSpaces>
  <Paragraphs>25</Paragraphs>
  <Company>Unknown 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2021-07-28T13:59:00Z</dcterms:created>
  <dc:creator>Unknown User</dc:creator>
  <dc:description/>
  <dc:language>de-AT</dc:language>
  <cp:lastModifiedBy/>
  <dcterms:modified xsi:type="dcterms:W3CDTF">2022-07-05T16:21:35Z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